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4916"/>
        <w:gridCol w:w="2226"/>
      </w:tblGrid>
      <w:tr w:rsidR="009B23A2" w:rsidTr="00F01EA0">
        <w:trPr>
          <w:trHeight w:val="2055"/>
        </w:trPr>
        <w:tc>
          <w:tcPr>
            <w:tcW w:w="2432" w:type="dxa"/>
            <w:shd w:val="clear" w:color="auto" w:fill="auto"/>
          </w:tcPr>
          <w:p w:rsidR="00421230" w:rsidRDefault="009B23A2" w:rsidP="00F26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Cs w:val="20"/>
                <w:lang w:eastAsia="de-DE" w:bidi="ar-SA"/>
              </w:rPr>
              <w:drawing>
                <wp:inline distT="0" distB="0" distL="0" distR="0" wp14:anchorId="4D899B0D" wp14:editId="330E16C4">
                  <wp:extent cx="1634837" cy="1307240"/>
                  <wp:effectExtent l="0" t="0" r="3810" b="762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190921_143102 (1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97836" cy="135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1230" w:rsidRDefault="00421230" w:rsidP="00F26C08">
            <w:pPr>
              <w:pStyle w:val="Tabelleninhalt"/>
              <w:rPr>
                <w:sz w:val="12"/>
                <w:szCs w:val="12"/>
              </w:rPr>
            </w:pPr>
          </w:p>
        </w:tc>
        <w:tc>
          <w:tcPr>
            <w:tcW w:w="5040" w:type="dxa"/>
            <w:shd w:val="clear" w:color="auto" w:fill="auto"/>
          </w:tcPr>
          <w:p w:rsidR="00421230" w:rsidRDefault="00421230">
            <w:pPr>
              <w:pStyle w:val="Tabelleninhalt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:rsidR="00421230" w:rsidRDefault="00872721">
            <w:pPr>
              <w:pStyle w:val="Tabelleninhalt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Aussichtskanzel</w:t>
            </w:r>
          </w:p>
          <w:p w:rsidR="00872721" w:rsidRDefault="00872721">
            <w:pPr>
              <w:pStyle w:val="Tabelleninhalt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:rsidR="00872721" w:rsidRDefault="00872721">
            <w:pPr>
              <w:pStyle w:val="Tabelleninhalt"/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im </w:t>
            </w:r>
            <w:proofErr w:type="spellStart"/>
            <w:r>
              <w:rPr>
                <w:rFonts w:ascii="Arial" w:hAnsi="Arial"/>
                <w:b/>
                <w:bCs/>
                <w:sz w:val="32"/>
                <w:szCs w:val="32"/>
              </w:rPr>
              <w:t>Mangfalltal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F01EA0" w:rsidRDefault="009B23A2" w:rsidP="00F26C08">
            <w:pPr>
              <w:pStyle w:val="Tabelleninhal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de-DE" w:bidi="ar-SA"/>
              </w:rPr>
              <w:drawing>
                <wp:inline distT="0" distB="0" distL="0" distR="0">
                  <wp:extent cx="1120140" cy="1306830"/>
                  <wp:effectExtent l="0" t="0" r="3810" b="762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190921_1321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322" cy="1336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1230" w:rsidRDefault="00421230" w:rsidP="00F26C08">
            <w:pPr>
              <w:pStyle w:val="Tabelleninhal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02FE6" w:rsidRPr="00C02FE6" w:rsidRDefault="00C02FE6" w:rsidP="00C02FE6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</w:p>
    <w:p w:rsidR="00C02FE6" w:rsidRPr="00C02FE6" w:rsidRDefault="00C02FE6" w:rsidP="00C02FE6">
      <w:pPr>
        <w:tabs>
          <w:tab w:val="left" w:pos="567"/>
          <w:tab w:val="left" w:pos="2977"/>
        </w:tabs>
        <w:jc w:val="both"/>
        <w:rPr>
          <w:rFonts w:ascii="Arial" w:hAnsi="Arial"/>
          <w:b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872721">
        <w:rPr>
          <w:rFonts w:ascii="Arial" w:hAnsi="Arial"/>
          <w:b/>
          <w:szCs w:val="20"/>
        </w:rPr>
        <w:t>Dienstag, 30.</w:t>
      </w:r>
      <w:r w:rsidRPr="00C02FE6">
        <w:rPr>
          <w:rFonts w:ascii="Arial" w:hAnsi="Arial"/>
          <w:b/>
          <w:szCs w:val="20"/>
        </w:rPr>
        <w:t xml:space="preserve"> </w:t>
      </w:r>
      <w:r w:rsidR="00872721">
        <w:rPr>
          <w:rFonts w:ascii="Arial" w:hAnsi="Arial"/>
          <w:b/>
          <w:szCs w:val="20"/>
        </w:rPr>
        <w:t>Mai</w:t>
      </w:r>
      <w:r w:rsidRPr="00C02FE6">
        <w:rPr>
          <w:rFonts w:ascii="Arial" w:hAnsi="Arial"/>
          <w:b/>
          <w:szCs w:val="20"/>
        </w:rPr>
        <w:t xml:space="preserve"> 202</w:t>
      </w:r>
      <w:r w:rsidR="00872721">
        <w:rPr>
          <w:rFonts w:ascii="Arial" w:hAnsi="Arial"/>
          <w:b/>
          <w:szCs w:val="20"/>
        </w:rPr>
        <w:t>3</w:t>
      </w:r>
    </w:p>
    <w:p w:rsidR="00C02FE6" w:rsidRPr="00C02FE6" w:rsidRDefault="00C02FE6" w:rsidP="00C02FE6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</w:p>
    <w:p w:rsidR="00C02FE6" w:rsidRDefault="006C2784" w:rsidP="00C02FE6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Treffpunkt:</w:t>
      </w:r>
      <w:r>
        <w:rPr>
          <w:rFonts w:ascii="Arial" w:hAnsi="Arial"/>
          <w:sz w:val="20"/>
          <w:szCs w:val="20"/>
        </w:rPr>
        <w:tab/>
        <w:t>8:45</w:t>
      </w:r>
      <w:r w:rsidR="00C02FE6">
        <w:rPr>
          <w:rFonts w:ascii="Arial" w:hAnsi="Arial"/>
          <w:sz w:val="20"/>
          <w:szCs w:val="20"/>
        </w:rPr>
        <w:t xml:space="preserve"> Uhr </w:t>
      </w:r>
      <w:r>
        <w:rPr>
          <w:rFonts w:ascii="Arial" w:hAnsi="Arial"/>
          <w:sz w:val="20"/>
          <w:szCs w:val="20"/>
        </w:rPr>
        <w:t>Ostbahnhof Zwischengeschoss DB Information</w:t>
      </w:r>
    </w:p>
    <w:p w:rsidR="00C02FE6" w:rsidRDefault="006C2784" w:rsidP="00C02FE6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Abfahrt:</w:t>
      </w:r>
      <w:r>
        <w:rPr>
          <w:rFonts w:ascii="Arial" w:hAnsi="Arial"/>
          <w:sz w:val="20"/>
          <w:szCs w:val="20"/>
        </w:rPr>
        <w:tab/>
        <w:t>9:</w:t>
      </w:r>
      <w:r w:rsidR="00CB6EA6">
        <w:rPr>
          <w:rFonts w:ascii="Arial" w:hAnsi="Arial"/>
          <w:sz w:val="20"/>
          <w:szCs w:val="20"/>
        </w:rPr>
        <w:t>04 Uhr RB RE5 Richtung Salzburg, Gleis 8, bis</w:t>
      </w:r>
      <w:r>
        <w:rPr>
          <w:rFonts w:ascii="Arial" w:hAnsi="Arial"/>
          <w:sz w:val="20"/>
          <w:szCs w:val="20"/>
        </w:rPr>
        <w:t xml:space="preserve"> Rosenheim</w:t>
      </w:r>
    </w:p>
    <w:p w:rsidR="006C2784" w:rsidRDefault="006C2784" w:rsidP="00C02FE6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9:44 Uhr RB 58 Richtung Holzkirchen</w:t>
      </w:r>
      <w:r w:rsidR="00CB6EA6">
        <w:rPr>
          <w:rFonts w:ascii="Arial" w:hAnsi="Arial"/>
          <w:sz w:val="20"/>
          <w:szCs w:val="20"/>
        </w:rPr>
        <w:t>, Gleis 6,</w:t>
      </w:r>
      <w:r>
        <w:rPr>
          <w:rFonts w:ascii="Arial" w:hAnsi="Arial"/>
          <w:sz w:val="20"/>
          <w:szCs w:val="20"/>
        </w:rPr>
        <w:t xml:space="preserve"> bis </w:t>
      </w:r>
      <w:proofErr w:type="spellStart"/>
      <w:r>
        <w:rPr>
          <w:rFonts w:ascii="Arial" w:hAnsi="Arial"/>
          <w:sz w:val="20"/>
          <w:szCs w:val="20"/>
        </w:rPr>
        <w:t>Bruckmühl</w:t>
      </w:r>
      <w:proofErr w:type="spellEnd"/>
    </w:p>
    <w:p w:rsidR="00C02FE6" w:rsidRDefault="00C02FE6" w:rsidP="00C02FE6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  <w:r>
        <w:rPr>
          <w:rFonts w:ascii="Liberation Sans" w:hAnsi="Liberation Sans"/>
        </w:rPr>
        <w:tab/>
      </w:r>
      <w:r>
        <w:rPr>
          <w:rFonts w:ascii="Arial" w:hAnsi="Arial"/>
          <w:sz w:val="20"/>
          <w:szCs w:val="20"/>
        </w:rPr>
        <w:t>Rückfahrt</w:t>
      </w:r>
      <w:r w:rsidR="00CB6EA6">
        <w:rPr>
          <w:rFonts w:ascii="Arial" w:hAnsi="Arial"/>
          <w:sz w:val="20"/>
          <w:szCs w:val="20"/>
        </w:rPr>
        <w:t>:</w:t>
      </w:r>
      <w:bookmarkStart w:id="0" w:name="_GoBack"/>
      <w:bookmarkEnd w:id="0"/>
      <w:r>
        <w:rPr>
          <w:rFonts w:ascii="Arial" w:hAnsi="Arial"/>
          <w:sz w:val="20"/>
          <w:szCs w:val="20"/>
        </w:rPr>
        <w:tab/>
        <w:t xml:space="preserve">ca. 15 Uhr ab </w:t>
      </w:r>
      <w:proofErr w:type="spellStart"/>
      <w:r w:rsidR="006C2784">
        <w:rPr>
          <w:rFonts w:ascii="Arial" w:hAnsi="Arial"/>
          <w:sz w:val="20"/>
          <w:szCs w:val="20"/>
        </w:rPr>
        <w:t>Bruckmühl</w:t>
      </w:r>
      <w:proofErr w:type="spellEnd"/>
    </w:p>
    <w:p w:rsidR="00C02FE6" w:rsidRDefault="00C02FE6" w:rsidP="00C02FE6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Anspruch:</w:t>
      </w:r>
      <w:r>
        <w:rPr>
          <w:rFonts w:ascii="Arial" w:hAnsi="Arial"/>
          <w:sz w:val="20"/>
          <w:szCs w:val="20"/>
        </w:rPr>
        <w:tab/>
      </w:r>
      <w:r w:rsidR="006C2784">
        <w:rPr>
          <w:rFonts w:ascii="Arial" w:hAnsi="Arial"/>
          <w:sz w:val="20"/>
          <w:szCs w:val="20"/>
        </w:rPr>
        <w:t xml:space="preserve">mittelschwer, </w:t>
      </w:r>
      <w:r w:rsidR="004A2D40">
        <w:rPr>
          <w:rFonts w:ascii="Arial" w:hAnsi="Arial"/>
          <w:sz w:val="20"/>
          <w:szCs w:val="20"/>
        </w:rPr>
        <w:t>10 bzw.</w:t>
      </w:r>
      <w:r w:rsidR="00DD457C">
        <w:rPr>
          <w:rFonts w:ascii="Arial" w:hAnsi="Arial"/>
          <w:sz w:val="20"/>
          <w:szCs w:val="20"/>
        </w:rPr>
        <w:t xml:space="preserve"> </w:t>
      </w:r>
      <w:r w:rsidR="006C2784">
        <w:rPr>
          <w:rFonts w:ascii="Arial" w:hAnsi="Arial"/>
          <w:sz w:val="20"/>
          <w:szCs w:val="20"/>
        </w:rPr>
        <w:t xml:space="preserve">13 km, </w:t>
      </w:r>
      <w:r w:rsidR="00DD457C">
        <w:rPr>
          <w:rFonts w:ascii="Arial" w:hAnsi="Arial"/>
          <w:sz w:val="20"/>
          <w:szCs w:val="20"/>
        </w:rPr>
        <w:t xml:space="preserve">2 ½ bis </w:t>
      </w:r>
      <w:r w:rsidR="006C2784">
        <w:rPr>
          <w:rFonts w:ascii="Arial" w:hAnsi="Arial"/>
          <w:sz w:val="20"/>
          <w:szCs w:val="20"/>
        </w:rPr>
        <w:t>3 ½ Stunden</w:t>
      </w:r>
    </w:p>
    <w:p w:rsidR="00C02FE6" w:rsidRDefault="00C02FE6" w:rsidP="00C02FE6">
      <w:pPr>
        <w:tabs>
          <w:tab w:val="left" w:pos="567"/>
          <w:tab w:val="left" w:pos="2977"/>
        </w:tabs>
        <w:jc w:val="both"/>
        <w:rPr>
          <w:rFonts w:ascii="Liberation Sans" w:hAnsi="Liberation Sans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kern w:val="0"/>
          <w:sz w:val="20"/>
          <w:szCs w:val="20"/>
        </w:rPr>
        <w:t>Einkehr:</w:t>
      </w:r>
      <w:r>
        <w:rPr>
          <w:rFonts w:ascii="Arial" w:hAnsi="Arial"/>
          <w:kern w:val="0"/>
          <w:sz w:val="20"/>
          <w:szCs w:val="20"/>
        </w:rPr>
        <w:tab/>
      </w:r>
      <w:r w:rsidR="00B04ADE">
        <w:rPr>
          <w:rFonts w:ascii="Arial" w:hAnsi="Arial"/>
          <w:kern w:val="0"/>
          <w:sz w:val="20"/>
          <w:szCs w:val="20"/>
        </w:rPr>
        <w:t>„</w:t>
      </w:r>
      <w:r w:rsidR="00B04ADE">
        <w:rPr>
          <w:rFonts w:ascii="DejaVu Sans" w:hAnsi="DejaVu Sans"/>
          <w:kern w:val="0"/>
          <w:sz w:val="20"/>
          <w:szCs w:val="20"/>
        </w:rPr>
        <w:t>Zur s</w:t>
      </w:r>
      <w:r w:rsidR="006C2784">
        <w:rPr>
          <w:rFonts w:ascii="DejaVu Sans" w:hAnsi="DejaVu Sans"/>
          <w:kern w:val="0"/>
          <w:sz w:val="20"/>
          <w:szCs w:val="20"/>
        </w:rPr>
        <w:t>chönen Aussicht“</w:t>
      </w:r>
      <w:r w:rsidR="00B04ADE">
        <w:rPr>
          <w:rFonts w:ascii="DejaVu Sans" w:hAnsi="DejaVu Sans"/>
          <w:kern w:val="0"/>
          <w:sz w:val="20"/>
          <w:szCs w:val="20"/>
        </w:rPr>
        <w:t xml:space="preserve"> in</w:t>
      </w:r>
      <w:r w:rsidR="006C2784">
        <w:rPr>
          <w:rFonts w:ascii="DejaVu Sans" w:hAnsi="DejaVu Sans"/>
          <w:kern w:val="0"/>
          <w:sz w:val="20"/>
          <w:szCs w:val="20"/>
        </w:rPr>
        <w:t xml:space="preserve"> K</w:t>
      </w:r>
      <w:r w:rsidR="002464BC">
        <w:rPr>
          <w:rFonts w:ascii="DejaVu Sans" w:hAnsi="DejaVu Sans"/>
          <w:kern w:val="0"/>
          <w:sz w:val="20"/>
          <w:szCs w:val="20"/>
        </w:rPr>
        <w:t>leinhöhenrain</w:t>
      </w:r>
    </w:p>
    <w:p w:rsidR="00C02FE6" w:rsidRPr="00D77A42" w:rsidRDefault="002464BC" w:rsidP="00D77A42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Ticket:</w:t>
      </w:r>
      <w:r>
        <w:rPr>
          <w:rFonts w:ascii="Arial" w:hAnsi="Arial"/>
          <w:sz w:val="20"/>
          <w:szCs w:val="20"/>
        </w:rPr>
        <w:tab/>
        <w:t>Deutschlandticket oder Bayernticket</w:t>
      </w:r>
    </w:p>
    <w:p w:rsidR="00421230" w:rsidRDefault="00421230" w:rsidP="00D77A42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</w:p>
    <w:p w:rsidR="00B04ADE" w:rsidRDefault="00B04ADE" w:rsidP="00D77A42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</w:p>
    <w:p w:rsidR="00B134BE" w:rsidRPr="00D77A42" w:rsidRDefault="00B134BE" w:rsidP="00D77A42">
      <w:pPr>
        <w:tabs>
          <w:tab w:val="left" w:pos="567"/>
          <w:tab w:val="left" w:pos="2977"/>
        </w:tabs>
        <w:jc w:val="both"/>
        <w:rPr>
          <w:rFonts w:ascii="Arial" w:hAnsi="Arial"/>
          <w:sz w:val="20"/>
          <w:szCs w:val="20"/>
        </w:rPr>
      </w:pPr>
    </w:p>
    <w:p w:rsidR="00B134BE" w:rsidRPr="00B04ADE" w:rsidRDefault="002464BC" w:rsidP="00DD457C">
      <w:pPr>
        <w:jc w:val="both"/>
        <w:rPr>
          <w:rFonts w:ascii="Liberation Sans" w:hAnsi="Liberation Sans" w:cs="Arial"/>
        </w:rPr>
      </w:pPr>
      <w:r w:rsidRPr="00B04ADE">
        <w:rPr>
          <w:rFonts w:ascii="Liberation Sans" w:hAnsi="Liberation Sans" w:cs="Arial"/>
        </w:rPr>
        <w:t>Im Rother Wanderführer heißt es: „Der Kreuzweg mit dem schönsten Alpenpanorama“. W</w:t>
      </w:r>
      <w:r w:rsidR="00B134BE" w:rsidRPr="00B04ADE">
        <w:rPr>
          <w:rFonts w:ascii="Liberation Sans" w:hAnsi="Liberation Sans" w:cs="Arial"/>
        </w:rPr>
        <w:t>enn</w:t>
      </w:r>
      <w:r w:rsidR="00B04ADE" w:rsidRPr="00B04ADE">
        <w:rPr>
          <w:rFonts w:ascii="Liberation Sans" w:hAnsi="Liberation Sans" w:cs="Arial"/>
        </w:rPr>
        <w:t xml:space="preserve"> </w:t>
      </w:r>
      <w:r w:rsidR="00F0452C">
        <w:rPr>
          <w:rFonts w:ascii="Liberation Sans" w:hAnsi="Liberation Sans" w:cs="Arial"/>
        </w:rPr>
        <w:t>wir von</w:t>
      </w:r>
      <w:r w:rsidR="009B23A2">
        <w:rPr>
          <w:rFonts w:ascii="Liberation Sans" w:hAnsi="Liberation Sans" w:cs="Arial"/>
        </w:rPr>
        <w:t xml:space="preserve"> der Aussichtsterrasse </w:t>
      </w:r>
      <w:r w:rsidRPr="00B04ADE">
        <w:rPr>
          <w:rFonts w:ascii="Liberation Sans" w:hAnsi="Liberation Sans" w:cs="Arial"/>
        </w:rPr>
        <w:t>des Gasthofs</w:t>
      </w:r>
      <w:r w:rsidR="009B23A2">
        <w:rPr>
          <w:rFonts w:ascii="Liberation Sans" w:hAnsi="Liberation Sans" w:cs="Arial"/>
        </w:rPr>
        <w:t xml:space="preserve"> </w:t>
      </w:r>
      <w:r w:rsidRPr="00B04ADE">
        <w:rPr>
          <w:rFonts w:ascii="Liberation Sans" w:hAnsi="Liberation Sans" w:cs="Arial"/>
        </w:rPr>
        <w:t xml:space="preserve">„Zur schönen </w:t>
      </w:r>
      <w:r w:rsidR="009B23A2">
        <w:rPr>
          <w:rFonts w:ascii="Liberation Sans" w:hAnsi="Liberation Sans" w:cs="Arial"/>
        </w:rPr>
        <w:t>Aussi</w:t>
      </w:r>
      <w:r w:rsidRPr="00B04ADE">
        <w:rPr>
          <w:rFonts w:ascii="Liberation Sans" w:hAnsi="Liberation Sans" w:cs="Arial"/>
        </w:rPr>
        <w:t>cht</w:t>
      </w:r>
      <w:proofErr w:type="gramStart"/>
      <w:r w:rsidRPr="00B04ADE">
        <w:rPr>
          <w:rFonts w:ascii="Liberation Sans" w:hAnsi="Liberation Sans" w:cs="Arial"/>
        </w:rPr>
        <w:t xml:space="preserve">“ </w:t>
      </w:r>
      <w:r w:rsidR="009B23A2">
        <w:rPr>
          <w:rFonts w:ascii="Liberation Sans" w:hAnsi="Liberation Sans" w:cs="Arial"/>
        </w:rPr>
        <w:t xml:space="preserve"> </w:t>
      </w:r>
      <w:r w:rsidRPr="00B04ADE">
        <w:rPr>
          <w:rFonts w:ascii="Liberation Sans" w:hAnsi="Liberation Sans" w:cs="Arial"/>
        </w:rPr>
        <w:t>hinunterschauen</w:t>
      </w:r>
      <w:proofErr w:type="gramEnd"/>
      <w:r w:rsidRPr="00B04ADE">
        <w:rPr>
          <w:rFonts w:ascii="Liberation Sans" w:hAnsi="Liberation Sans" w:cs="Arial"/>
        </w:rPr>
        <w:t xml:space="preserve"> ins Tal, werden wir das auch sagen.</w:t>
      </w:r>
    </w:p>
    <w:p w:rsidR="00DD457C" w:rsidRPr="00B04ADE" w:rsidRDefault="002464BC" w:rsidP="00DD457C">
      <w:pPr>
        <w:jc w:val="both"/>
        <w:rPr>
          <w:rFonts w:ascii="Liberation Sans" w:hAnsi="Liberation Sans" w:cs="Arial"/>
        </w:rPr>
      </w:pPr>
      <w:r w:rsidRPr="00B04ADE">
        <w:rPr>
          <w:rFonts w:ascii="Liberation Sans" w:hAnsi="Liberation Sans" w:cs="Arial"/>
        </w:rPr>
        <w:t xml:space="preserve">Ab </w:t>
      </w:r>
      <w:proofErr w:type="spellStart"/>
      <w:r w:rsidRPr="00B04ADE">
        <w:rPr>
          <w:rFonts w:ascii="Liberation Sans" w:hAnsi="Liberation Sans" w:cs="Arial"/>
        </w:rPr>
        <w:t>Maxhofen</w:t>
      </w:r>
      <w:proofErr w:type="spellEnd"/>
      <w:r w:rsidRPr="00B04ADE">
        <w:rPr>
          <w:rFonts w:ascii="Liberation Sans" w:hAnsi="Liberation Sans" w:cs="Arial"/>
        </w:rPr>
        <w:t xml:space="preserve"> führt der als Kreuzweg eingerichtete und zugleich als Naturlehrpfad ausgewiesene „Wanderweg der Sinne“, wie der Weg auch bezeichnet wird, </w:t>
      </w:r>
      <w:r w:rsidR="00DD457C" w:rsidRPr="00B04ADE">
        <w:rPr>
          <w:rFonts w:ascii="Liberation Sans" w:hAnsi="Liberation Sans" w:cs="Arial"/>
        </w:rPr>
        <w:t>in nördlicher Richtung hinauf nach Kleinhöhenrain und endet an der Wallfahrtskirche St. Bartholomäus.</w:t>
      </w:r>
      <w:r w:rsidR="00B134BE" w:rsidRPr="00B04ADE">
        <w:rPr>
          <w:rFonts w:ascii="Liberation Sans" w:hAnsi="Liberation Sans" w:cs="Arial"/>
        </w:rPr>
        <w:t xml:space="preserve"> Gleich nebenan befindet sich das Gasthaus „</w:t>
      </w:r>
      <w:r w:rsidR="004A2D40" w:rsidRPr="00B04ADE">
        <w:rPr>
          <w:rFonts w:ascii="Liberation Sans" w:hAnsi="Liberation Sans" w:cs="Arial"/>
        </w:rPr>
        <w:t>Zur s</w:t>
      </w:r>
      <w:r w:rsidR="00B134BE" w:rsidRPr="00B04ADE">
        <w:rPr>
          <w:rFonts w:ascii="Liberation Sans" w:hAnsi="Liberation Sans" w:cs="Arial"/>
        </w:rPr>
        <w:t>chöne</w:t>
      </w:r>
      <w:r w:rsidR="004A2D40" w:rsidRPr="00B04ADE">
        <w:rPr>
          <w:rFonts w:ascii="Liberation Sans" w:hAnsi="Liberation Sans" w:cs="Arial"/>
        </w:rPr>
        <w:t>n</w:t>
      </w:r>
      <w:r w:rsidR="00B134BE" w:rsidRPr="00B04ADE">
        <w:rPr>
          <w:rFonts w:ascii="Liberation Sans" w:hAnsi="Liberation Sans" w:cs="Arial"/>
        </w:rPr>
        <w:t xml:space="preserve"> Aussicht“</w:t>
      </w:r>
      <w:r w:rsidR="00894B3C" w:rsidRPr="00B04ADE">
        <w:rPr>
          <w:rFonts w:ascii="Liberation Sans" w:hAnsi="Liberation Sans" w:cs="Arial"/>
        </w:rPr>
        <w:t xml:space="preserve"> mit sein</w:t>
      </w:r>
      <w:r w:rsidR="00B134BE" w:rsidRPr="00B04ADE">
        <w:rPr>
          <w:rFonts w:ascii="Liberation Sans" w:hAnsi="Liberation Sans" w:cs="Arial"/>
        </w:rPr>
        <w:t>er</w:t>
      </w:r>
      <w:r w:rsidR="004A2D40" w:rsidRPr="00B04ADE">
        <w:rPr>
          <w:rFonts w:ascii="Liberation Sans" w:hAnsi="Liberation Sans" w:cs="Arial"/>
        </w:rPr>
        <w:t xml:space="preserve"> guten</w:t>
      </w:r>
      <w:r w:rsidR="00B134BE" w:rsidRPr="00B04ADE">
        <w:rPr>
          <w:rFonts w:ascii="Liberation Sans" w:hAnsi="Liberation Sans" w:cs="Arial"/>
        </w:rPr>
        <w:t xml:space="preserve"> regionalen Küche. </w:t>
      </w:r>
      <w:hyperlink r:id="rId8" w:history="1">
        <w:r w:rsidR="00894B3C" w:rsidRPr="00B04ADE">
          <w:rPr>
            <w:rStyle w:val="Hyperlink"/>
            <w:rFonts w:ascii="Liberation Sans" w:hAnsi="Liberation Sans" w:cs="Arial"/>
          </w:rPr>
          <w:t>https://zur-schoenen-aussicht.com/</w:t>
        </w:r>
      </w:hyperlink>
    </w:p>
    <w:p w:rsidR="00B134BE" w:rsidRPr="00B04ADE" w:rsidRDefault="00B134BE" w:rsidP="00DD457C">
      <w:pPr>
        <w:jc w:val="both"/>
        <w:rPr>
          <w:rFonts w:ascii="Liberation Sans" w:hAnsi="Liberation Sans" w:cs="Arial"/>
        </w:rPr>
      </w:pPr>
    </w:p>
    <w:p w:rsidR="00421230" w:rsidRPr="00B04ADE" w:rsidRDefault="00DD457C" w:rsidP="00DD457C">
      <w:pPr>
        <w:jc w:val="both"/>
      </w:pPr>
      <w:r w:rsidRPr="00B04ADE">
        <w:rPr>
          <w:rFonts w:ascii="Liberation Sans" w:hAnsi="Liberation Sans" w:cs="Arial"/>
        </w:rPr>
        <w:t>Nach dem Mittagessen können wir den Rückweg etwas ausdehnen</w:t>
      </w:r>
      <w:r w:rsidR="00B04ADE" w:rsidRPr="00B04ADE">
        <w:rPr>
          <w:rFonts w:ascii="Liberation Sans" w:hAnsi="Liberation Sans" w:cs="Arial"/>
        </w:rPr>
        <w:t>, dadurch vermeiden wir steile Waldpfade</w:t>
      </w:r>
      <w:r w:rsidR="009B23A2">
        <w:rPr>
          <w:rFonts w:ascii="Liberation Sans" w:hAnsi="Liberation Sans" w:cs="Arial"/>
        </w:rPr>
        <w:t xml:space="preserve"> und erfreuen uns am weiten Blick ins Land und auf die Berge</w:t>
      </w:r>
      <w:r w:rsidR="00B04ADE" w:rsidRPr="00B04ADE">
        <w:rPr>
          <w:rFonts w:ascii="Liberation Sans" w:hAnsi="Liberation Sans" w:cs="Arial"/>
        </w:rPr>
        <w:t xml:space="preserve">, </w:t>
      </w:r>
      <w:r w:rsidRPr="00B04ADE">
        <w:rPr>
          <w:rFonts w:ascii="Liberation Sans" w:hAnsi="Liberation Sans" w:cs="Arial"/>
        </w:rPr>
        <w:t xml:space="preserve">oder auf dem Hinweg wieder zurückgehen. Das hängt von der Zusammensetzung der Gruppe und auch vom Wetter ab. </w:t>
      </w:r>
    </w:p>
    <w:p w:rsidR="00421230" w:rsidRPr="00B04ADE" w:rsidRDefault="00421230">
      <w:pPr>
        <w:jc w:val="both"/>
        <w:rPr>
          <w:rStyle w:val="Internetverknpfung"/>
          <w:rFonts w:ascii="Liberation Sans" w:hAnsi="Liberation Sans" w:cs="Arial"/>
        </w:rPr>
      </w:pPr>
    </w:p>
    <w:p w:rsidR="00DD457C" w:rsidRDefault="00367A9C">
      <w:pPr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 xml:space="preserve">Es ist </w:t>
      </w:r>
      <w:r w:rsidR="00DD457C">
        <w:rPr>
          <w:rFonts w:ascii="Liberation Sans" w:hAnsi="Liberation Sans"/>
          <w:color w:val="000000"/>
        </w:rPr>
        <w:t>sinnvoll, Wanderschuhe anzuziehen. Teleskopstöc</w:t>
      </w:r>
      <w:r w:rsidR="00B134BE">
        <w:rPr>
          <w:rFonts w:ascii="Liberation Sans" w:hAnsi="Liberation Sans"/>
          <w:color w:val="000000"/>
        </w:rPr>
        <w:t xml:space="preserve">ke sind hilfreich für die teils steilen Waldpfade und </w:t>
      </w:r>
      <w:r w:rsidR="00DD457C">
        <w:rPr>
          <w:rFonts w:ascii="Liberation Sans" w:hAnsi="Liberation Sans"/>
          <w:color w:val="000000"/>
        </w:rPr>
        <w:t>Wurzelwege.</w:t>
      </w:r>
    </w:p>
    <w:p w:rsidR="00421230" w:rsidRDefault="00367A9C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 xml:space="preserve"> </w:t>
      </w:r>
    </w:p>
    <w:p w:rsidR="00421230" w:rsidRDefault="00367A9C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>Ich organisiere die</w:t>
      </w:r>
      <w:r w:rsidR="00DD457C">
        <w:rPr>
          <w:rFonts w:ascii="Liberation Sans" w:hAnsi="Liberation Sans"/>
          <w:color w:val="000000"/>
        </w:rPr>
        <w:t xml:space="preserve"> Wand</w:t>
      </w:r>
      <w:r w:rsidR="00B04ADE">
        <w:rPr>
          <w:rFonts w:ascii="Liberation Sans" w:hAnsi="Liberation Sans"/>
          <w:color w:val="000000"/>
        </w:rPr>
        <w:t>erung gerne, doch übernimmt</w:t>
      </w:r>
      <w:r w:rsidR="00DD457C">
        <w:rPr>
          <w:rFonts w:ascii="Liberation Sans" w:hAnsi="Liberation Sans"/>
          <w:color w:val="000000"/>
        </w:rPr>
        <w:t xml:space="preserve"> weder</w:t>
      </w:r>
      <w:r>
        <w:rPr>
          <w:rFonts w:ascii="Liberation Sans" w:hAnsi="Liberation Sans"/>
          <w:color w:val="000000"/>
        </w:rPr>
        <w:t xml:space="preserve"> das </w:t>
      </w:r>
      <w:proofErr w:type="spellStart"/>
      <w:r>
        <w:rPr>
          <w:rFonts w:ascii="Liberation Sans" w:hAnsi="Liberation Sans"/>
          <w:color w:val="000000"/>
        </w:rPr>
        <w:t>Seni</w:t>
      </w:r>
      <w:r w:rsidR="00DD457C">
        <w:rPr>
          <w:rFonts w:ascii="Liberation Sans" w:hAnsi="Liberation Sans"/>
          <w:color w:val="000000"/>
        </w:rPr>
        <w:t>orennet</w:t>
      </w:r>
      <w:proofErr w:type="spellEnd"/>
      <w:r>
        <w:rPr>
          <w:rFonts w:ascii="Liberation Sans" w:hAnsi="Liberation Sans"/>
          <w:color w:val="000000"/>
        </w:rPr>
        <w:t xml:space="preserve"> Süd </w:t>
      </w:r>
      <w:r w:rsidR="00DD457C">
        <w:rPr>
          <w:rFonts w:ascii="Liberation Sans" w:hAnsi="Liberation Sans"/>
          <w:color w:val="000000"/>
        </w:rPr>
        <w:t xml:space="preserve">noch </w:t>
      </w:r>
      <w:r w:rsidR="00B04ADE">
        <w:rPr>
          <w:rFonts w:ascii="Liberation Sans" w:hAnsi="Liberation Sans"/>
          <w:color w:val="000000"/>
        </w:rPr>
        <w:t xml:space="preserve">übernehme </w:t>
      </w:r>
      <w:r w:rsidR="00DD457C">
        <w:rPr>
          <w:rFonts w:ascii="Liberation Sans" w:hAnsi="Liberation Sans"/>
          <w:color w:val="000000"/>
        </w:rPr>
        <w:t xml:space="preserve">ich </w:t>
      </w:r>
      <w:r>
        <w:rPr>
          <w:rFonts w:ascii="Liberation Sans" w:hAnsi="Liberation Sans"/>
          <w:color w:val="000000"/>
        </w:rPr>
        <w:t xml:space="preserve">eine Haftung. Es heißt wie immer: Jeder Teilnehmer geht auf eigenes Risiko. </w:t>
      </w:r>
    </w:p>
    <w:p w:rsidR="00421230" w:rsidRDefault="00421230">
      <w:pPr>
        <w:jc w:val="both"/>
        <w:rPr>
          <w:rFonts w:ascii="Liberation Sans" w:hAnsi="Liberation Sans"/>
        </w:rPr>
      </w:pPr>
    </w:p>
    <w:p w:rsidR="00421230" w:rsidRDefault="00421230">
      <w:pPr>
        <w:jc w:val="both"/>
        <w:rPr>
          <w:rFonts w:ascii="Liberation Sans" w:hAnsi="Liberation Sans"/>
        </w:rPr>
      </w:pPr>
    </w:p>
    <w:p w:rsidR="00421230" w:rsidRDefault="00421230">
      <w:pPr>
        <w:pStyle w:val="Textkrper"/>
        <w:jc w:val="both"/>
        <w:rPr>
          <w:rFonts w:ascii="Liberation Sans" w:hAnsi="Liberation Sans"/>
        </w:rPr>
      </w:pPr>
    </w:p>
    <w:p w:rsidR="00421230" w:rsidRDefault="00367A9C">
      <w:pPr>
        <w:pStyle w:val="Textkrper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Ich f</w:t>
      </w:r>
      <w:r w:rsidR="00B134BE">
        <w:rPr>
          <w:rFonts w:ascii="Liberation Sans" w:hAnsi="Liberation Sans"/>
        </w:rPr>
        <w:t xml:space="preserve">reue mich über zahlreiche Anmeldungen. </w:t>
      </w:r>
    </w:p>
    <w:p w:rsidR="00421230" w:rsidRDefault="00421230">
      <w:pPr>
        <w:pStyle w:val="Textkrper"/>
        <w:jc w:val="both"/>
        <w:rPr>
          <w:rFonts w:ascii="Liberation Sans" w:hAnsi="Liberation Sans"/>
        </w:rPr>
      </w:pPr>
    </w:p>
    <w:p w:rsidR="00421230" w:rsidRDefault="00367A9C">
      <w:pPr>
        <w:pStyle w:val="Textkrper"/>
        <w:jc w:val="both"/>
        <w:rPr>
          <w:rFonts w:ascii="Liberation Sans" w:hAnsi="Liberation Sans"/>
        </w:rPr>
      </w:pPr>
      <w:r>
        <w:rPr>
          <w:rFonts w:ascii="Liberation Sans" w:hAnsi="Liberation Sans"/>
          <w:noProof/>
          <w:lang w:eastAsia="de-DE" w:bidi="ar-SA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5314318</wp:posOffset>
            </wp:positionH>
            <wp:positionV relativeFrom="paragraph">
              <wp:posOffset>162560</wp:posOffset>
            </wp:positionV>
            <wp:extent cx="770400" cy="781200"/>
            <wp:effectExtent l="0" t="0" r="0" b="0"/>
            <wp:wrapSquare wrapText="bothSides"/>
            <wp:docPr id="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04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B3C">
        <w:rPr>
          <w:rFonts w:ascii="Liberation Sans" w:hAnsi="Liberation Sans"/>
        </w:rPr>
        <w:t>Liebe Grüße</w:t>
      </w:r>
    </w:p>
    <w:p w:rsidR="00421230" w:rsidRDefault="00367A9C">
      <w:pPr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2"/>
          <w:szCs w:val="22"/>
        </w:rPr>
        <w:t xml:space="preserve">Eure Hannelore </w:t>
      </w:r>
    </w:p>
    <w:p w:rsidR="00421230" w:rsidRDefault="00421230" w:rsidP="00154C51">
      <w:pPr>
        <w:rPr>
          <w:rFonts w:ascii="Liberation Sans" w:hAnsi="Liberation Sans" w:cs="Arial"/>
          <w:sz w:val="22"/>
          <w:szCs w:val="22"/>
        </w:rPr>
      </w:pPr>
    </w:p>
    <w:p w:rsidR="00421230" w:rsidRDefault="00367A9C">
      <w:pPr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2"/>
          <w:szCs w:val="22"/>
        </w:rPr>
        <w:t>Bitte schriftlich anmel</w:t>
      </w:r>
      <w:r w:rsidR="00894B3C">
        <w:rPr>
          <w:rFonts w:ascii="Liberation Sans" w:hAnsi="Liberation Sans" w:cs="Arial"/>
          <w:sz w:val="22"/>
          <w:szCs w:val="22"/>
        </w:rPr>
        <w:t>den unter hannelore.pierer@gmx.de</w:t>
      </w:r>
    </w:p>
    <w:p w:rsidR="00421230" w:rsidRDefault="00367A9C">
      <w:pPr>
        <w:jc w:val="both"/>
        <w:rPr>
          <w:rFonts w:ascii="Liberation Sans" w:hAnsi="Liberation Sans"/>
        </w:rPr>
      </w:pPr>
      <w:r>
        <w:rPr>
          <w:rFonts w:ascii="Liberation Sans" w:hAnsi="Liberation Sans" w:cs="Arial"/>
          <w:sz w:val="22"/>
          <w:szCs w:val="22"/>
        </w:rPr>
        <w:t xml:space="preserve">Rückfragen unter: 089-6377206 oder </w:t>
      </w:r>
      <w:r w:rsidR="00E559F8">
        <w:rPr>
          <w:rFonts w:ascii="Liberation Sans" w:hAnsi="Liberation Sans" w:cs="Arial"/>
          <w:color w:val="FF0000"/>
          <w:sz w:val="22"/>
          <w:szCs w:val="22"/>
        </w:rPr>
        <w:t xml:space="preserve">0176 709 199 13 </w:t>
      </w:r>
    </w:p>
    <w:p w:rsidR="00421230" w:rsidRDefault="00421230">
      <w:pPr>
        <w:jc w:val="both"/>
        <w:rPr>
          <w:rFonts w:ascii="Liberation Sans" w:hAnsi="Liberation Sans" w:cs="Arial"/>
          <w:sz w:val="22"/>
          <w:szCs w:val="22"/>
        </w:rPr>
      </w:pPr>
    </w:p>
    <w:p w:rsidR="00421230" w:rsidRDefault="00036C32" w:rsidP="009B23A2">
      <w:pPr>
        <w:overflowPunct/>
        <w:rPr>
          <w:rFonts w:ascii="Arial" w:hAnsi="Arial" w:cs="Arial"/>
          <w:sz w:val="22"/>
          <w:szCs w:val="22"/>
        </w:rPr>
      </w:pPr>
      <w:r>
        <w:rPr>
          <w:rFonts w:ascii="Liberation Sans" w:hAnsi="Liberation Sans" w:cs="Arial"/>
          <w:sz w:val="22"/>
          <w:szCs w:val="22"/>
        </w:rPr>
        <w:br w:type="page"/>
      </w:r>
      <w:r w:rsidR="00367A9C">
        <w:rPr>
          <w:rFonts w:ascii="Arial" w:hAnsi="Arial" w:cs="Arial"/>
          <w:sz w:val="22"/>
          <w:szCs w:val="22"/>
        </w:rPr>
        <w:lastRenderedPageBreak/>
        <w:tab/>
      </w:r>
      <w:r w:rsidR="00367A9C">
        <w:rPr>
          <w:rFonts w:ascii="Arial" w:hAnsi="Arial" w:cs="Arial"/>
          <w:sz w:val="22"/>
          <w:szCs w:val="22"/>
        </w:rPr>
        <w:tab/>
      </w:r>
      <w:r w:rsidR="001A44D6" w:rsidRPr="001A44D6">
        <w:rPr>
          <w:rFonts w:ascii="Arial" w:hAnsi="Arial" w:cs="Arial"/>
          <w:noProof/>
          <w:sz w:val="28"/>
          <w:szCs w:val="28"/>
          <w:lang w:eastAsia="de-DE" w:bidi="ar-SA"/>
        </w:rPr>
        <w:drawing>
          <wp:inline distT="0" distB="0" distL="0" distR="0" wp14:anchorId="2E38C841" wp14:editId="2342E509">
            <wp:extent cx="6120130" cy="1612265"/>
            <wp:effectExtent l="0" t="0" r="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59F8" w:rsidRPr="00E559F8">
        <w:rPr>
          <w:rFonts w:ascii="Arial" w:hAnsi="Arial" w:cs="Arial"/>
          <w:noProof/>
          <w:sz w:val="22"/>
          <w:szCs w:val="22"/>
          <w:lang w:eastAsia="de-DE" w:bidi="ar-SA"/>
        </w:rPr>
        <w:drawing>
          <wp:inline distT="0" distB="0" distL="0" distR="0" wp14:anchorId="29F5A9C6" wp14:editId="21E49E46">
            <wp:extent cx="4282203" cy="5137669"/>
            <wp:effectExtent l="819150" t="647700" r="804545" b="6540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2736" cy="515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230" w:rsidRDefault="00421230">
      <w:pPr>
        <w:jc w:val="both"/>
        <w:rPr>
          <w:rFonts w:ascii="Arial" w:hAnsi="Arial" w:cs="Arial"/>
          <w:sz w:val="22"/>
          <w:szCs w:val="22"/>
        </w:rPr>
      </w:pPr>
    </w:p>
    <w:p w:rsidR="00421230" w:rsidRDefault="00367A9C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sectPr w:rsidR="00421230">
      <w:footerReference w:type="default" r:id="rId12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B3" w:rsidRDefault="002A02B3" w:rsidP="00BA5D56">
      <w:r>
        <w:separator/>
      </w:r>
    </w:p>
  </w:endnote>
  <w:endnote w:type="continuationSeparator" w:id="0">
    <w:p w:rsidR="002A02B3" w:rsidRDefault="002A02B3" w:rsidP="00BA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56" w:rsidRDefault="00BA5D56" w:rsidP="00BA5D56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B6EA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B6EA6">
      <w:rPr>
        <w:b/>
        <w:bCs/>
        <w:noProof/>
      </w:rPr>
      <w:t>2</w:t>
    </w:r>
    <w:r>
      <w:rPr>
        <w:b/>
        <w:bCs/>
      </w:rPr>
      <w:fldChar w:fldCharType="end"/>
    </w:r>
  </w:p>
  <w:p w:rsidR="00BA5D56" w:rsidRDefault="00BA5D56" w:rsidP="00BA5D5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B3" w:rsidRDefault="002A02B3" w:rsidP="00BA5D56">
      <w:r>
        <w:separator/>
      </w:r>
    </w:p>
  </w:footnote>
  <w:footnote w:type="continuationSeparator" w:id="0">
    <w:p w:rsidR="002A02B3" w:rsidRDefault="002A02B3" w:rsidP="00BA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0"/>
    <w:rsid w:val="0003151C"/>
    <w:rsid w:val="00036C32"/>
    <w:rsid w:val="00154C51"/>
    <w:rsid w:val="001A44D6"/>
    <w:rsid w:val="001A578E"/>
    <w:rsid w:val="002252AD"/>
    <w:rsid w:val="002464BC"/>
    <w:rsid w:val="002A02B3"/>
    <w:rsid w:val="002E2C87"/>
    <w:rsid w:val="00367A9C"/>
    <w:rsid w:val="00421230"/>
    <w:rsid w:val="004A2D40"/>
    <w:rsid w:val="00587359"/>
    <w:rsid w:val="005F252E"/>
    <w:rsid w:val="006C2784"/>
    <w:rsid w:val="006C3B9A"/>
    <w:rsid w:val="006C7416"/>
    <w:rsid w:val="007605BF"/>
    <w:rsid w:val="00810393"/>
    <w:rsid w:val="00830C89"/>
    <w:rsid w:val="00872721"/>
    <w:rsid w:val="00894B3C"/>
    <w:rsid w:val="0095558F"/>
    <w:rsid w:val="00970DB9"/>
    <w:rsid w:val="009B23A2"/>
    <w:rsid w:val="009B3F4F"/>
    <w:rsid w:val="009F4D95"/>
    <w:rsid w:val="00B04ADE"/>
    <w:rsid w:val="00B134BE"/>
    <w:rsid w:val="00BA5D56"/>
    <w:rsid w:val="00BB1766"/>
    <w:rsid w:val="00C02FE6"/>
    <w:rsid w:val="00CB6EA6"/>
    <w:rsid w:val="00D77A42"/>
    <w:rsid w:val="00D90A47"/>
    <w:rsid w:val="00DD457C"/>
    <w:rsid w:val="00E150F1"/>
    <w:rsid w:val="00E559F8"/>
    <w:rsid w:val="00F01EA0"/>
    <w:rsid w:val="00F0452C"/>
    <w:rsid w:val="00F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004C"/>
  <w15:docId w15:val="{8833D23F-3919-4E29-8B00-B01F46D3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2FE6"/>
    <w:pPr>
      <w:overflowPunct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BC3E83"/>
    <w:rPr>
      <w:color w:val="0563C1" w:themeColor="hyperlink"/>
      <w:u w:val="single"/>
    </w:rPr>
  </w:style>
  <w:style w:type="character" w:customStyle="1" w:styleId="c-paragraphline">
    <w:name w:val="c-paragraph__line"/>
    <w:basedOn w:val="Absatz-Standardschriftart"/>
    <w:qFormat/>
    <w:rsid w:val="008C3459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F54E7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F54E7"/>
    <w:rPr>
      <w:rFonts w:cs="Mangal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2F54E7"/>
    <w:rPr>
      <w:rFonts w:cs="Mangal"/>
      <w:b/>
      <w:bCs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F54E7"/>
    <w:rPr>
      <w:rFonts w:ascii="Segoe UI" w:hAnsi="Segoe UI" w:cs="Mangal"/>
      <w:sz w:val="18"/>
      <w:szCs w:val="16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Abbildungsverzeichnis">
    <w:name w:val="table of figures"/>
    <w:basedOn w:val="Beschriftung"/>
    <w:qFormat/>
  </w:style>
  <w:style w:type="paragraph" w:customStyle="1" w:styleId="Rahmeninhalt">
    <w:name w:val="Rahmeninhalt"/>
    <w:basedOn w:val="Standard"/>
    <w:qFormat/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2F54E7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2F54E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F54E7"/>
    <w:rPr>
      <w:rFonts w:ascii="Segoe UI" w:hAnsi="Segoe UI" w:cs="Mangal"/>
      <w:sz w:val="18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5D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BA5D56"/>
    <w:rPr>
      <w:rFonts w:cs="Mangal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BA5D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BA5D56"/>
    <w:rPr>
      <w:rFonts w:cs="Mangal"/>
      <w:sz w:val="24"/>
      <w:szCs w:val="21"/>
    </w:rPr>
  </w:style>
  <w:style w:type="character" w:styleId="Hyperlink">
    <w:name w:val="Hyperlink"/>
    <w:basedOn w:val="Absatz-Standardschriftart"/>
    <w:uiPriority w:val="99"/>
    <w:unhideWhenUsed/>
    <w:rsid w:val="00D90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r-schoenen-aussicht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</dc:creator>
  <dc:description/>
  <cp:lastModifiedBy>Hannelore</cp:lastModifiedBy>
  <cp:revision>7</cp:revision>
  <dcterms:created xsi:type="dcterms:W3CDTF">2023-04-18T22:45:00Z</dcterms:created>
  <dcterms:modified xsi:type="dcterms:W3CDTF">2023-04-19T11:13:00Z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